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AA2D" w14:textId="006F239D" w:rsidR="007D12F3" w:rsidRPr="007D12F3" w:rsidRDefault="007D12F3" w:rsidP="007D12F3">
      <w:pPr>
        <w:spacing w:before="100" w:beforeAutospacing="1" w:after="100" w:afterAutospacing="1"/>
        <w:jc w:val="center"/>
        <w:rPr>
          <w:rFonts w:ascii="Arial" w:hAnsi="Arial" w:cs="Arial"/>
          <w:color w:val="0070C0"/>
          <w:sz w:val="36"/>
          <w:szCs w:val="36"/>
        </w:rPr>
      </w:pPr>
      <w:r w:rsidRPr="007D12F3">
        <w:rPr>
          <w:rFonts w:ascii="Arial" w:hAnsi="Arial" w:cs="Arial"/>
          <w:color w:val="0070C0"/>
          <w:sz w:val="36"/>
          <w:szCs w:val="36"/>
        </w:rPr>
        <w:t>IPC Annual Statement Report</w:t>
      </w:r>
    </w:p>
    <w:p w14:paraId="7C149AC2" w14:textId="171AB919" w:rsidR="007D12F3" w:rsidRPr="00DF60D5" w:rsidRDefault="007D12F3" w:rsidP="007D12F3">
      <w:pPr>
        <w:spacing w:before="100" w:beforeAutospacing="1" w:after="100" w:afterAutospacing="1"/>
        <w:jc w:val="center"/>
        <w:rPr>
          <w:rFonts w:ascii="Arial" w:hAnsi="Arial" w:cs="Arial"/>
        </w:rPr>
      </w:pPr>
      <w:r>
        <w:rPr>
          <w:rFonts w:ascii="Arial" w:hAnsi="Arial" w:cs="Arial"/>
        </w:rPr>
        <w:t>Mendip Vale Medical Group</w:t>
      </w:r>
    </w:p>
    <w:p w14:paraId="3D820128" w14:textId="647149A3" w:rsidR="007D12F3" w:rsidRPr="00DF60D5" w:rsidRDefault="00122A8F" w:rsidP="00122A8F">
      <w:pPr>
        <w:spacing w:before="100" w:beforeAutospacing="1" w:after="100" w:afterAutospacing="1"/>
        <w:rPr>
          <w:rFonts w:ascii="Arial" w:hAnsi="Arial" w:cs="Arial"/>
        </w:rPr>
      </w:pPr>
      <w:r>
        <w:rPr>
          <w:rFonts w:ascii="Arial" w:hAnsi="Arial" w:cs="Arial"/>
        </w:rPr>
        <w:t>30</w:t>
      </w:r>
      <w:r w:rsidR="007D12F3">
        <w:rPr>
          <w:rFonts w:ascii="Arial" w:hAnsi="Arial" w:cs="Arial"/>
        </w:rPr>
        <w:t>th March 2026</w:t>
      </w:r>
    </w:p>
    <w:p w14:paraId="3F733EF6" w14:textId="77777777" w:rsidR="007D12F3" w:rsidRPr="00DF60D5" w:rsidRDefault="007D12F3" w:rsidP="007D12F3">
      <w:pPr>
        <w:spacing w:before="100" w:beforeAutospacing="1" w:after="100" w:afterAutospacing="1"/>
        <w:rPr>
          <w:rFonts w:ascii="Arial" w:hAnsi="Arial" w:cs="Arial"/>
          <w:b/>
        </w:rPr>
      </w:pPr>
      <w:r w:rsidRPr="00DF60D5">
        <w:rPr>
          <w:rFonts w:ascii="Arial" w:hAnsi="Arial" w:cs="Arial"/>
          <w:b/>
        </w:rPr>
        <w:t xml:space="preserve">Purpose  </w:t>
      </w:r>
    </w:p>
    <w:p w14:paraId="43433EA1" w14:textId="4F93C5F7" w:rsidR="007D12F3" w:rsidRPr="00DF60D5" w:rsidRDefault="007D12F3" w:rsidP="007D12F3">
      <w:pPr>
        <w:spacing w:before="100" w:beforeAutospacing="1" w:after="100" w:afterAutospacing="1"/>
        <w:rPr>
          <w:rFonts w:ascii="Arial" w:hAnsi="Arial" w:cs="Arial"/>
        </w:rPr>
      </w:pPr>
      <w:r w:rsidRPr="00DF60D5">
        <w:rPr>
          <w:rFonts w:ascii="Arial" w:hAnsi="Arial" w:cs="Arial"/>
        </w:rPr>
        <w:t xml:space="preserve">This annual statement will be generated each year in </w:t>
      </w:r>
      <w:r>
        <w:rPr>
          <w:rFonts w:ascii="Arial" w:hAnsi="Arial" w:cs="Arial"/>
        </w:rPr>
        <w:t>March</w:t>
      </w:r>
      <w:r w:rsidRPr="00DF60D5">
        <w:rPr>
          <w:rFonts w:ascii="Arial" w:hAnsi="Arial" w:cs="Arial"/>
        </w:rPr>
        <w:t xml:space="preserve"> in accordance with the requirements of the </w:t>
      </w:r>
      <w:hyperlink r:id="rId7" w:history="1">
        <w:r w:rsidRPr="00DF60D5">
          <w:rPr>
            <w:rStyle w:val="Hyperlink"/>
            <w:rFonts w:ascii="Arial" w:hAnsi="Arial" w:cs="Arial"/>
          </w:rPr>
          <w:t>Health and Social Care Act 2008 Code of Practice</w:t>
        </w:r>
      </w:hyperlink>
      <w:r w:rsidRPr="00DF60D5">
        <w:rPr>
          <w:rFonts w:ascii="Arial" w:hAnsi="Arial" w:cs="Arial"/>
        </w:rPr>
        <w:t xml:space="preserve"> on the prevention and control of infections and related guidance.</w:t>
      </w:r>
      <w:r>
        <w:rPr>
          <w:rFonts w:ascii="Arial" w:hAnsi="Arial" w:cs="Arial"/>
        </w:rPr>
        <w:t xml:space="preserve"> </w:t>
      </w:r>
      <w:r w:rsidRPr="00DF60D5">
        <w:rPr>
          <w:rFonts w:ascii="Arial" w:hAnsi="Arial" w:cs="Arial"/>
        </w:rPr>
        <w:t>The report will be published on the</w:t>
      </w:r>
      <w:r>
        <w:rPr>
          <w:rFonts w:ascii="Arial" w:hAnsi="Arial" w:cs="Arial"/>
        </w:rPr>
        <w:t xml:space="preserve"> organisation’s</w:t>
      </w:r>
      <w:r w:rsidRPr="00DF60D5">
        <w:rPr>
          <w:rFonts w:ascii="Arial" w:hAnsi="Arial" w:cs="Arial"/>
        </w:rPr>
        <w:t xml:space="preserve"> website and will include the following summary: </w:t>
      </w:r>
    </w:p>
    <w:p w14:paraId="05C68979" w14:textId="77777777" w:rsidR="007D12F3" w:rsidRPr="00DF60D5" w:rsidRDefault="007D12F3" w:rsidP="007D12F3">
      <w:pPr>
        <w:pStyle w:val="ListParagraph"/>
        <w:numPr>
          <w:ilvl w:val="0"/>
          <w:numId w:val="1"/>
        </w:numPr>
        <w:spacing w:before="100" w:beforeAutospacing="1" w:after="100" w:afterAutospacing="1"/>
        <w:rPr>
          <w:rFonts w:ascii="Arial" w:hAnsi="Arial" w:cs="Arial"/>
        </w:rPr>
      </w:pPr>
      <w:r w:rsidRPr="00DF60D5">
        <w:rPr>
          <w:rFonts w:ascii="Arial" w:hAnsi="Arial" w:cs="Arial"/>
        </w:rPr>
        <w:t xml:space="preserve">Any infection transmission incidents and any action taken (these will have been reported in accordance with our significant event procedure) </w:t>
      </w:r>
    </w:p>
    <w:p w14:paraId="2C949869" w14:textId="77777777" w:rsidR="007D12F3" w:rsidRPr="00DF60D5" w:rsidRDefault="007D12F3" w:rsidP="007D12F3">
      <w:pPr>
        <w:pStyle w:val="ListParagraph"/>
        <w:numPr>
          <w:ilvl w:val="0"/>
          <w:numId w:val="1"/>
        </w:numPr>
        <w:spacing w:before="100" w:beforeAutospacing="1" w:after="100" w:afterAutospacing="1"/>
        <w:rPr>
          <w:rFonts w:ascii="Arial" w:hAnsi="Arial" w:cs="Arial"/>
        </w:rPr>
      </w:pPr>
      <w:r w:rsidRPr="00DF60D5">
        <w:rPr>
          <w:rFonts w:ascii="Arial" w:hAnsi="Arial" w:cs="Arial"/>
        </w:rPr>
        <w:t xml:space="preserve">Details of any infection control audits </w:t>
      </w:r>
      <w:r>
        <w:rPr>
          <w:rFonts w:ascii="Arial" w:hAnsi="Arial" w:cs="Arial"/>
        </w:rPr>
        <w:t>carried out</w:t>
      </w:r>
      <w:r w:rsidRPr="00DF60D5">
        <w:rPr>
          <w:rFonts w:ascii="Arial" w:hAnsi="Arial" w:cs="Arial"/>
        </w:rPr>
        <w:t xml:space="preserve"> and actions undertaken </w:t>
      </w:r>
    </w:p>
    <w:p w14:paraId="5BA7C97D" w14:textId="77777777" w:rsidR="007D12F3" w:rsidRPr="00DF60D5" w:rsidRDefault="007D12F3" w:rsidP="007D12F3">
      <w:pPr>
        <w:pStyle w:val="ListParagraph"/>
        <w:numPr>
          <w:ilvl w:val="0"/>
          <w:numId w:val="1"/>
        </w:numPr>
        <w:spacing w:before="100" w:beforeAutospacing="1" w:after="100" w:afterAutospacing="1"/>
        <w:rPr>
          <w:rFonts w:ascii="Arial" w:hAnsi="Arial" w:cs="Arial"/>
        </w:rPr>
      </w:pPr>
      <w:r w:rsidRPr="00DF60D5">
        <w:rPr>
          <w:rFonts w:ascii="Arial" w:hAnsi="Arial" w:cs="Arial"/>
        </w:rPr>
        <w:t>Details of any risk assessments undertaken for the prevention and control of infection</w:t>
      </w:r>
    </w:p>
    <w:p w14:paraId="4EE995FA" w14:textId="77777777" w:rsidR="007D12F3" w:rsidRPr="00DF60D5" w:rsidRDefault="007D12F3" w:rsidP="007D12F3">
      <w:pPr>
        <w:pStyle w:val="ListParagraph"/>
        <w:numPr>
          <w:ilvl w:val="0"/>
          <w:numId w:val="1"/>
        </w:numPr>
        <w:spacing w:before="100" w:beforeAutospacing="1" w:after="100" w:afterAutospacing="1"/>
        <w:rPr>
          <w:rFonts w:ascii="Arial" w:hAnsi="Arial" w:cs="Arial"/>
        </w:rPr>
      </w:pPr>
      <w:r w:rsidRPr="00DF60D5">
        <w:rPr>
          <w:rFonts w:ascii="Arial" w:hAnsi="Arial" w:cs="Arial"/>
        </w:rPr>
        <w:t xml:space="preserve">Details of staff training </w:t>
      </w:r>
    </w:p>
    <w:p w14:paraId="722B824A" w14:textId="77777777" w:rsidR="007D12F3" w:rsidRPr="00DF60D5" w:rsidRDefault="007D12F3" w:rsidP="007D12F3">
      <w:pPr>
        <w:pStyle w:val="ListParagraph"/>
        <w:numPr>
          <w:ilvl w:val="0"/>
          <w:numId w:val="1"/>
        </w:numPr>
        <w:spacing w:before="100" w:beforeAutospacing="1" w:after="100" w:afterAutospacing="1"/>
        <w:rPr>
          <w:rFonts w:ascii="Arial" w:hAnsi="Arial" w:cs="Arial"/>
        </w:rPr>
      </w:pPr>
      <w:r w:rsidRPr="00DF60D5">
        <w:rPr>
          <w:rFonts w:ascii="Arial" w:hAnsi="Arial" w:cs="Arial"/>
        </w:rPr>
        <w:t xml:space="preserve">Any review and update of policies, procedures and guidelines  </w:t>
      </w:r>
    </w:p>
    <w:p w14:paraId="0A32555C" w14:textId="77777777" w:rsidR="007D12F3" w:rsidRPr="00DF60D5" w:rsidRDefault="007D12F3" w:rsidP="007D12F3">
      <w:pPr>
        <w:rPr>
          <w:rFonts w:ascii="Arial" w:hAnsi="Arial" w:cs="Arial"/>
          <w:b/>
        </w:rPr>
      </w:pPr>
      <w:r w:rsidRPr="00DF60D5">
        <w:rPr>
          <w:rFonts w:ascii="Arial" w:hAnsi="Arial" w:cs="Arial"/>
          <w:b/>
        </w:rPr>
        <w:t xml:space="preserve">Infection Prevention and Control (IPC) </w:t>
      </w:r>
      <w:r>
        <w:rPr>
          <w:rFonts w:ascii="Arial" w:hAnsi="Arial" w:cs="Arial"/>
          <w:b/>
        </w:rPr>
        <w:t>L</w:t>
      </w:r>
      <w:r w:rsidRPr="00DF60D5">
        <w:rPr>
          <w:rFonts w:ascii="Arial" w:hAnsi="Arial" w:cs="Arial"/>
          <w:b/>
        </w:rPr>
        <w:t xml:space="preserve">ead </w:t>
      </w:r>
    </w:p>
    <w:p w14:paraId="4801634B" w14:textId="05C3AC23" w:rsidR="007D12F3" w:rsidRPr="00DF60D5" w:rsidRDefault="007D12F3" w:rsidP="007D12F3">
      <w:pPr>
        <w:spacing w:before="100" w:beforeAutospacing="1" w:after="100" w:afterAutospacing="1"/>
        <w:rPr>
          <w:rFonts w:ascii="Arial" w:hAnsi="Arial" w:cs="Arial"/>
        </w:rPr>
      </w:pPr>
      <w:r w:rsidRPr="00DF60D5">
        <w:rPr>
          <w:rFonts w:ascii="Arial" w:hAnsi="Arial" w:cs="Arial"/>
        </w:rPr>
        <w:t xml:space="preserve">The </w:t>
      </w:r>
      <w:r>
        <w:rPr>
          <w:rFonts w:ascii="Arial" w:hAnsi="Arial" w:cs="Arial"/>
        </w:rPr>
        <w:t>L</w:t>
      </w:r>
      <w:r w:rsidRPr="00DF60D5">
        <w:rPr>
          <w:rFonts w:ascii="Arial" w:hAnsi="Arial" w:cs="Arial"/>
        </w:rPr>
        <w:t xml:space="preserve">ead for infection prevention and control at </w:t>
      </w:r>
      <w:r>
        <w:rPr>
          <w:rFonts w:ascii="Arial" w:hAnsi="Arial" w:cs="Arial"/>
        </w:rPr>
        <w:t>Mendip Vale Medical Group</w:t>
      </w:r>
      <w:r w:rsidRPr="00DF60D5">
        <w:rPr>
          <w:rFonts w:ascii="Arial" w:hAnsi="Arial" w:cs="Arial"/>
        </w:rPr>
        <w:t xml:space="preserve"> is </w:t>
      </w:r>
      <w:r w:rsidR="00E55597">
        <w:rPr>
          <w:rFonts w:ascii="Arial" w:hAnsi="Arial" w:cs="Arial"/>
        </w:rPr>
        <w:t>Katy Connell, Lead Nurse.</w:t>
      </w:r>
    </w:p>
    <w:p w14:paraId="784B08E9" w14:textId="5DC55989" w:rsidR="007D12F3" w:rsidRPr="00DF60D5" w:rsidRDefault="007D12F3" w:rsidP="007D12F3">
      <w:pPr>
        <w:spacing w:before="100" w:beforeAutospacing="1" w:after="100" w:afterAutospacing="1"/>
        <w:rPr>
          <w:rFonts w:ascii="Arial" w:hAnsi="Arial" w:cs="Arial"/>
        </w:rPr>
      </w:pPr>
      <w:r w:rsidRPr="00DF60D5">
        <w:rPr>
          <w:rFonts w:ascii="Arial" w:hAnsi="Arial" w:cs="Arial"/>
        </w:rPr>
        <w:t xml:space="preserve">The IPC </w:t>
      </w:r>
      <w:r>
        <w:rPr>
          <w:rFonts w:ascii="Arial" w:hAnsi="Arial" w:cs="Arial"/>
        </w:rPr>
        <w:t>L</w:t>
      </w:r>
      <w:r w:rsidRPr="00DF60D5">
        <w:rPr>
          <w:rFonts w:ascii="Arial" w:hAnsi="Arial" w:cs="Arial"/>
        </w:rPr>
        <w:t xml:space="preserve">ead is supported by </w:t>
      </w:r>
      <w:r>
        <w:rPr>
          <w:rFonts w:ascii="Arial" w:hAnsi="Arial" w:cs="Arial"/>
        </w:rPr>
        <w:t>Jo Clayson and Leigh Vowles, Divisional Directors.</w:t>
      </w:r>
    </w:p>
    <w:p w14:paraId="71A1DC96" w14:textId="77777777" w:rsidR="007D12F3" w:rsidRPr="00DF60D5" w:rsidRDefault="007D12F3" w:rsidP="007D12F3">
      <w:pPr>
        <w:spacing w:before="100" w:beforeAutospacing="1" w:after="100" w:afterAutospacing="1"/>
        <w:rPr>
          <w:rFonts w:ascii="Arial" w:hAnsi="Arial" w:cs="Arial"/>
          <w:b/>
        </w:rPr>
      </w:pPr>
      <w:r w:rsidRPr="00DF60D5">
        <w:rPr>
          <w:rFonts w:ascii="Arial" w:hAnsi="Arial" w:cs="Arial"/>
          <w:b/>
        </w:rPr>
        <w:t>a.</w:t>
      </w:r>
      <w:r w:rsidRPr="00DF60D5">
        <w:rPr>
          <w:rFonts w:ascii="Arial" w:hAnsi="Arial" w:cs="Arial"/>
          <w:b/>
        </w:rPr>
        <w:tab/>
        <w:t xml:space="preserve">Infection transmission incidents (significant events) </w:t>
      </w:r>
    </w:p>
    <w:p w14:paraId="69984FC4" w14:textId="77777777"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Significant events involve examples of good practice as well as challenging events.</w:t>
      </w:r>
    </w:p>
    <w:p w14:paraId="1338F3FD" w14:textId="77777777"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 xml:space="preserve">Positive events are discussed at meetings to allow all staff to be appraised </w:t>
      </w:r>
      <w:r>
        <w:rPr>
          <w:rFonts w:ascii="Arial" w:hAnsi="Arial" w:cs="Arial"/>
        </w:rPr>
        <w:t>in</w:t>
      </w:r>
      <w:r w:rsidRPr="00DF60D5">
        <w:rPr>
          <w:rFonts w:ascii="Arial" w:hAnsi="Arial" w:cs="Arial"/>
        </w:rPr>
        <w:t xml:space="preserve"> areas of best practice. </w:t>
      </w:r>
    </w:p>
    <w:p w14:paraId="0AF4E5F7" w14:textId="77777777"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 xml:space="preserve">Negative events are managed by the staff member who either identified or was advised of any potential shortcoming. This person will complete a Significant Event Analysis (SEA) form </w:t>
      </w:r>
      <w:r>
        <w:rPr>
          <w:rFonts w:ascii="Arial" w:hAnsi="Arial" w:cs="Arial"/>
        </w:rPr>
        <w:t>which</w:t>
      </w:r>
      <w:r w:rsidRPr="00DF60D5">
        <w:rPr>
          <w:rFonts w:ascii="Arial" w:hAnsi="Arial" w:cs="Arial"/>
        </w:rPr>
        <w:t xml:space="preserve"> commences an investigation process to establish what can be learnt and to indicate changes that might lead to future improvements.</w:t>
      </w:r>
    </w:p>
    <w:p w14:paraId="7026D8EB" w14:textId="77777777"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All significant events are reviewed and discussed at several meetings each month. Any learning points are cascaded to all relevant staff wh</w:t>
      </w:r>
      <w:r>
        <w:rPr>
          <w:rFonts w:ascii="Arial" w:hAnsi="Arial" w:cs="Arial"/>
        </w:rPr>
        <w:t>ere</w:t>
      </w:r>
      <w:r w:rsidRPr="00DF60D5">
        <w:rPr>
          <w:rFonts w:ascii="Arial" w:hAnsi="Arial" w:cs="Arial"/>
        </w:rPr>
        <w:t xml:space="preserve"> an action plan, including audits or policy review, may follow. </w:t>
      </w:r>
    </w:p>
    <w:p w14:paraId="1D5CA550" w14:textId="54D869EF"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In the past year</w:t>
      </w:r>
      <w:r>
        <w:rPr>
          <w:rFonts w:ascii="Arial" w:hAnsi="Arial" w:cs="Arial"/>
        </w:rPr>
        <w:t>,</w:t>
      </w:r>
      <w:r w:rsidRPr="00DF60D5">
        <w:rPr>
          <w:rFonts w:ascii="Arial" w:hAnsi="Arial" w:cs="Arial"/>
        </w:rPr>
        <w:t xml:space="preserve"> there have been</w:t>
      </w:r>
      <w:r w:rsidR="00D55344">
        <w:rPr>
          <w:rFonts w:ascii="Arial" w:hAnsi="Arial" w:cs="Arial"/>
        </w:rPr>
        <w:t xml:space="preserve"> 3</w:t>
      </w:r>
      <w:r w:rsidRPr="00DF60D5">
        <w:rPr>
          <w:rFonts w:ascii="Arial" w:hAnsi="Arial" w:cs="Arial"/>
        </w:rPr>
        <w:t xml:space="preserve"> significant events raised </w:t>
      </w:r>
      <w:r>
        <w:rPr>
          <w:rFonts w:ascii="Arial" w:hAnsi="Arial" w:cs="Arial"/>
        </w:rPr>
        <w:t xml:space="preserve">which </w:t>
      </w:r>
      <w:r w:rsidRPr="00DF60D5">
        <w:rPr>
          <w:rFonts w:ascii="Arial" w:hAnsi="Arial" w:cs="Arial"/>
        </w:rPr>
        <w:t xml:space="preserve">related to infection control. There have also been </w:t>
      </w:r>
      <w:r w:rsidRPr="00285FFD">
        <w:rPr>
          <w:rFonts w:ascii="Arial" w:hAnsi="Arial" w:cs="Arial"/>
        </w:rPr>
        <w:t>0</w:t>
      </w:r>
      <w:r w:rsidRPr="00DF60D5">
        <w:rPr>
          <w:rFonts w:ascii="Arial" w:hAnsi="Arial" w:cs="Arial"/>
        </w:rPr>
        <w:t xml:space="preserve"> complaints made regarding cleanliness or infection control.  </w:t>
      </w:r>
    </w:p>
    <w:p w14:paraId="063E9DF2" w14:textId="77777777" w:rsidR="007D12F3" w:rsidRPr="00DF60D5" w:rsidRDefault="007D12F3" w:rsidP="007D12F3">
      <w:pPr>
        <w:spacing w:before="100" w:beforeAutospacing="1" w:after="100" w:afterAutospacing="1"/>
        <w:rPr>
          <w:rFonts w:ascii="Arial" w:hAnsi="Arial" w:cs="Arial"/>
          <w:b/>
        </w:rPr>
      </w:pPr>
      <w:r w:rsidRPr="00DF60D5">
        <w:rPr>
          <w:rFonts w:ascii="Arial" w:hAnsi="Arial" w:cs="Arial"/>
          <w:b/>
        </w:rPr>
        <w:lastRenderedPageBreak/>
        <w:t>b.</w:t>
      </w:r>
      <w:r w:rsidRPr="00DF60D5">
        <w:rPr>
          <w:rFonts w:ascii="Arial" w:hAnsi="Arial" w:cs="Arial"/>
          <w:b/>
        </w:rPr>
        <w:tab/>
        <w:t xml:space="preserve">Infection prevention audit and actions </w:t>
      </w:r>
    </w:p>
    <w:p w14:paraId="62092990" w14:textId="4ADEF547" w:rsidR="007D12F3" w:rsidRPr="003073BB" w:rsidRDefault="00E24C74" w:rsidP="003073BB">
      <w:pPr>
        <w:ind w:left="709"/>
        <w:rPr>
          <w:rFonts w:ascii="Arial" w:hAnsi="Arial" w:cs="Arial"/>
        </w:rPr>
      </w:pPr>
      <w:r w:rsidRPr="003073BB">
        <w:rPr>
          <w:rFonts w:ascii="Arial" w:hAnsi="Arial" w:cs="Arial"/>
        </w:rPr>
        <w:t>Internal Audits completed over the previous year:</w:t>
      </w:r>
    </w:p>
    <w:p w14:paraId="6A118087" w14:textId="77777777" w:rsidR="003073BB" w:rsidRPr="003073BB" w:rsidRDefault="003073BB" w:rsidP="003073BB">
      <w:pPr>
        <w:ind w:left="709"/>
        <w:rPr>
          <w:rFonts w:ascii="Arial" w:hAnsi="Arial" w:cs="Arial"/>
        </w:rPr>
      </w:pPr>
    </w:p>
    <w:p w14:paraId="6AA51B87" w14:textId="19349873" w:rsidR="003073BB" w:rsidRPr="003073BB" w:rsidRDefault="003073BB" w:rsidP="003073BB">
      <w:pPr>
        <w:ind w:left="709"/>
        <w:rPr>
          <w:rFonts w:ascii="Arial" w:hAnsi="Arial" w:cs="Arial"/>
          <w:u w:val="single"/>
        </w:rPr>
      </w:pPr>
      <w:r w:rsidRPr="003073BB">
        <w:rPr>
          <w:rFonts w:ascii="Arial" w:hAnsi="Arial" w:cs="Arial"/>
          <w:u w:val="single"/>
        </w:rPr>
        <w:t xml:space="preserve">Bi-monthly cleaning audit </w:t>
      </w:r>
      <w:r w:rsidR="00741733" w:rsidRPr="004C7F11">
        <w:rPr>
          <w:rFonts w:ascii="Arial" w:hAnsi="Arial" w:cs="Arial"/>
        </w:rPr>
        <w:t xml:space="preserve">completed </w:t>
      </w:r>
      <w:r w:rsidR="00F4647D">
        <w:rPr>
          <w:rFonts w:ascii="Arial" w:hAnsi="Arial" w:cs="Arial"/>
        </w:rPr>
        <w:t xml:space="preserve">on each site, </w:t>
      </w:r>
      <w:r w:rsidR="004C7F11" w:rsidRPr="004C7F11">
        <w:rPr>
          <w:rFonts w:ascii="Arial" w:hAnsi="Arial" w:cs="Arial"/>
        </w:rPr>
        <w:t>collaboratively</w:t>
      </w:r>
      <w:r w:rsidR="007B736E" w:rsidRPr="004C7F11">
        <w:rPr>
          <w:rFonts w:ascii="Arial" w:hAnsi="Arial" w:cs="Arial"/>
        </w:rPr>
        <w:t xml:space="preserve"> with </w:t>
      </w:r>
      <w:r w:rsidR="006253CA" w:rsidRPr="004C7F11">
        <w:rPr>
          <w:rFonts w:ascii="Arial" w:hAnsi="Arial" w:cs="Arial"/>
        </w:rPr>
        <w:t>S</w:t>
      </w:r>
      <w:r w:rsidR="004C7F11">
        <w:rPr>
          <w:rFonts w:ascii="Arial" w:hAnsi="Arial" w:cs="Arial"/>
        </w:rPr>
        <w:t xml:space="preserve">urgery </w:t>
      </w:r>
      <w:r w:rsidR="006253CA" w:rsidRPr="004C7F11">
        <w:rPr>
          <w:rFonts w:ascii="Arial" w:hAnsi="Arial" w:cs="Arial"/>
        </w:rPr>
        <w:t>M</w:t>
      </w:r>
      <w:r w:rsidR="004C7F11">
        <w:rPr>
          <w:rFonts w:ascii="Arial" w:hAnsi="Arial" w:cs="Arial"/>
        </w:rPr>
        <w:t>anager</w:t>
      </w:r>
      <w:r w:rsidR="00A16082">
        <w:rPr>
          <w:rFonts w:ascii="Arial" w:hAnsi="Arial" w:cs="Arial"/>
        </w:rPr>
        <w:t xml:space="preserve"> and the Ma</w:t>
      </w:r>
      <w:r w:rsidR="00FF50E1">
        <w:rPr>
          <w:rFonts w:ascii="Arial" w:hAnsi="Arial" w:cs="Arial"/>
        </w:rPr>
        <w:t xml:space="preserve">nager from </w:t>
      </w:r>
      <w:r w:rsidR="00A16082">
        <w:rPr>
          <w:rFonts w:ascii="Arial" w:hAnsi="Arial" w:cs="Arial"/>
        </w:rPr>
        <w:t xml:space="preserve">the </w:t>
      </w:r>
      <w:r w:rsidR="00FF50E1">
        <w:rPr>
          <w:rFonts w:ascii="Arial" w:hAnsi="Arial" w:cs="Arial"/>
        </w:rPr>
        <w:t>external cleaning company.  The audit will</w:t>
      </w:r>
      <w:r w:rsidR="007B736E" w:rsidRPr="004C7F11">
        <w:rPr>
          <w:rFonts w:ascii="Arial" w:hAnsi="Arial" w:cs="Arial"/>
        </w:rPr>
        <w:t xml:space="preserve"> </w:t>
      </w:r>
      <w:r w:rsidR="00FF50E1" w:rsidRPr="004C7F11">
        <w:rPr>
          <w:rFonts w:ascii="Arial" w:hAnsi="Arial" w:cs="Arial"/>
        </w:rPr>
        <w:t>reflect</w:t>
      </w:r>
      <w:r w:rsidR="007B736E" w:rsidRPr="004C7F11">
        <w:rPr>
          <w:rFonts w:ascii="Arial" w:hAnsi="Arial" w:cs="Arial"/>
        </w:rPr>
        <w:t xml:space="preserve"> any concerns</w:t>
      </w:r>
      <w:r w:rsidR="00FF50E1">
        <w:rPr>
          <w:rFonts w:ascii="Arial" w:hAnsi="Arial" w:cs="Arial"/>
        </w:rPr>
        <w:t xml:space="preserve">, which </w:t>
      </w:r>
      <w:r w:rsidR="007B736E" w:rsidRPr="004C7F11">
        <w:rPr>
          <w:rFonts w:ascii="Arial" w:hAnsi="Arial" w:cs="Arial"/>
        </w:rPr>
        <w:t xml:space="preserve">are addressed accordingly with </w:t>
      </w:r>
      <w:r w:rsidR="00FF50E1">
        <w:rPr>
          <w:rFonts w:ascii="Arial" w:hAnsi="Arial" w:cs="Arial"/>
        </w:rPr>
        <w:t xml:space="preserve">a </w:t>
      </w:r>
      <w:r w:rsidR="007B736E" w:rsidRPr="004C7F11">
        <w:rPr>
          <w:rFonts w:ascii="Arial" w:hAnsi="Arial" w:cs="Arial"/>
        </w:rPr>
        <w:t>subsequent a</w:t>
      </w:r>
      <w:r w:rsidR="00FF50E1">
        <w:rPr>
          <w:rFonts w:ascii="Arial" w:hAnsi="Arial" w:cs="Arial"/>
        </w:rPr>
        <w:t>udit being completed to c</w:t>
      </w:r>
      <w:r w:rsidR="007B736E" w:rsidRPr="004C7F11">
        <w:rPr>
          <w:rFonts w:ascii="Arial" w:hAnsi="Arial" w:cs="Arial"/>
        </w:rPr>
        <w:t xml:space="preserve">onfirm standards have </w:t>
      </w:r>
      <w:r w:rsidR="00FF50E1" w:rsidRPr="004C7F11">
        <w:rPr>
          <w:rFonts w:ascii="Arial" w:hAnsi="Arial" w:cs="Arial"/>
        </w:rPr>
        <w:t>improved</w:t>
      </w:r>
      <w:r w:rsidR="007B736E" w:rsidRPr="004C7F11">
        <w:rPr>
          <w:rFonts w:ascii="Arial" w:hAnsi="Arial" w:cs="Arial"/>
        </w:rPr>
        <w:t xml:space="preserve"> to the required level</w:t>
      </w:r>
      <w:r w:rsidR="00FF50E1">
        <w:rPr>
          <w:rFonts w:ascii="Arial" w:hAnsi="Arial" w:cs="Arial"/>
        </w:rPr>
        <w:t>.</w:t>
      </w:r>
    </w:p>
    <w:p w14:paraId="29594573" w14:textId="77777777" w:rsidR="003073BB" w:rsidRPr="003073BB" w:rsidRDefault="003073BB" w:rsidP="003073BB">
      <w:pPr>
        <w:ind w:left="709"/>
        <w:rPr>
          <w:rFonts w:ascii="Arial" w:hAnsi="Arial" w:cs="Arial"/>
        </w:rPr>
      </w:pPr>
    </w:p>
    <w:p w14:paraId="60CA269D" w14:textId="7269CC81" w:rsidR="003073BB" w:rsidRPr="003073BB" w:rsidRDefault="003073BB" w:rsidP="003073BB">
      <w:pPr>
        <w:ind w:left="709"/>
        <w:rPr>
          <w:rFonts w:ascii="Arial" w:hAnsi="Arial" w:cs="Arial"/>
          <w:u w:val="single"/>
        </w:rPr>
      </w:pPr>
      <w:r w:rsidRPr="003073BB">
        <w:rPr>
          <w:rFonts w:ascii="Arial" w:hAnsi="Arial" w:cs="Arial"/>
          <w:u w:val="single"/>
        </w:rPr>
        <w:t>Annual</w:t>
      </w:r>
      <w:r w:rsidR="006253CA">
        <w:rPr>
          <w:rFonts w:ascii="Arial" w:hAnsi="Arial" w:cs="Arial"/>
          <w:u w:val="single"/>
        </w:rPr>
        <w:t xml:space="preserve"> </w:t>
      </w:r>
      <w:r w:rsidRPr="003073BB">
        <w:rPr>
          <w:rFonts w:ascii="Arial" w:hAnsi="Arial" w:cs="Arial"/>
          <w:u w:val="single"/>
        </w:rPr>
        <w:t>handwashing audit</w:t>
      </w:r>
      <w:r w:rsidR="006253CA">
        <w:rPr>
          <w:rFonts w:ascii="Arial" w:hAnsi="Arial" w:cs="Arial"/>
          <w:u w:val="single"/>
        </w:rPr>
        <w:t xml:space="preserve"> </w:t>
      </w:r>
      <w:r w:rsidR="006253CA" w:rsidRPr="00F4647D">
        <w:rPr>
          <w:rFonts w:ascii="Arial" w:hAnsi="Arial" w:cs="Arial"/>
        </w:rPr>
        <w:t xml:space="preserve">completed by </w:t>
      </w:r>
      <w:r w:rsidR="00F4647D">
        <w:rPr>
          <w:rFonts w:ascii="Arial" w:hAnsi="Arial" w:cs="Arial"/>
        </w:rPr>
        <w:t>Surgery Man</w:t>
      </w:r>
      <w:r w:rsidR="00136922">
        <w:rPr>
          <w:rFonts w:ascii="Arial" w:hAnsi="Arial" w:cs="Arial"/>
        </w:rPr>
        <w:t xml:space="preserve">agers across all sites, on </w:t>
      </w:r>
      <w:r w:rsidR="006253CA" w:rsidRPr="00F4647D">
        <w:rPr>
          <w:rFonts w:ascii="Arial" w:hAnsi="Arial" w:cs="Arial"/>
        </w:rPr>
        <w:t>all staff</w:t>
      </w:r>
      <w:r w:rsidR="005F1E06" w:rsidRPr="00F4647D">
        <w:rPr>
          <w:rFonts w:ascii="Arial" w:hAnsi="Arial" w:cs="Arial"/>
        </w:rPr>
        <w:t xml:space="preserve">.  </w:t>
      </w:r>
      <w:r w:rsidR="00C6013B">
        <w:rPr>
          <w:rFonts w:ascii="Arial" w:hAnsi="Arial" w:cs="Arial"/>
        </w:rPr>
        <w:t>The audit will</w:t>
      </w:r>
      <w:r w:rsidR="00C6013B" w:rsidRPr="004C7F11">
        <w:rPr>
          <w:rFonts w:ascii="Arial" w:hAnsi="Arial" w:cs="Arial"/>
        </w:rPr>
        <w:t xml:space="preserve"> reflect any concerns</w:t>
      </w:r>
      <w:r w:rsidR="00C6013B">
        <w:rPr>
          <w:rFonts w:ascii="Arial" w:hAnsi="Arial" w:cs="Arial"/>
        </w:rPr>
        <w:t xml:space="preserve">, which </w:t>
      </w:r>
      <w:r w:rsidR="00C6013B" w:rsidRPr="004C7F11">
        <w:rPr>
          <w:rFonts w:ascii="Arial" w:hAnsi="Arial" w:cs="Arial"/>
        </w:rPr>
        <w:t xml:space="preserve">are addressed accordingly with </w:t>
      </w:r>
      <w:r w:rsidR="00C6013B">
        <w:rPr>
          <w:rFonts w:ascii="Arial" w:hAnsi="Arial" w:cs="Arial"/>
        </w:rPr>
        <w:t xml:space="preserve">a </w:t>
      </w:r>
      <w:r w:rsidR="00C6013B" w:rsidRPr="004C7F11">
        <w:rPr>
          <w:rFonts w:ascii="Arial" w:hAnsi="Arial" w:cs="Arial"/>
        </w:rPr>
        <w:t>subsequent a</w:t>
      </w:r>
      <w:r w:rsidR="00C6013B">
        <w:rPr>
          <w:rFonts w:ascii="Arial" w:hAnsi="Arial" w:cs="Arial"/>
        </w:rPr>
        <w:t>udit being completed to c</w:t>
      </w:r>
      <w:r w:rsidR="00C6013B" w:rsidRPr="004C7F11">
        <w:rPr>
          <w:rFonts w:ascii="Arial" w:hAnsi="Arial" w:cs="Arial"/>
        </w:rPr>
        <w:t>onfirm standards have improved to the required level</w:t>
      </w:r>
      <w:r w:rsidR="00C6013B">
        <w:rPr>
          <w:rFonts w:ascii="Arial" w:hAnsi="Arial" w:cs="Arial"/>
        </w:rPr>
        <w:t>.</w:t>
      </w:r>
    </w:p>
    <w:p w14:paraId="64856CAF" w14:textId="77777777" w:rsidR="003073BB" w:rsidRPr="003073BB" w:rsidRDefault="003073BB" w:rsidP="003073BB">
      <w:pPr>
        <w:ind w:left="709"/>
        <w:rPr>
          <w:rFonts w:ascii="Arial" w:hAnsi="Arial" w:cs="Arial"/>
        </w:rPr>
      </w:pPr>
    </w:p>
    <w:p w14:paraId="57072DD3" w14:textId="11748D95" w:rsidR="003073BB" w:rsidRPr="003073BB" w:rsidRDefault="003073BB" w:rsidP="00FB2122">
      <w:pPr>
        <w:ind w:left="709"/>
        <w:rPr>
          <w:rFonts w:ascii="Arial" w:hAnsi="Arial" w:cs="Arial"/>
        </w:rPr>
      </w:pPr>
      <w:r w:rsidRPr="003073BB">
        <w:rPr>
          <w:rFonts w:ascii="Arial" w:hAnsi="Arial" w:cs="Arial"/>
          <w:u w:val="single"/>
        </w:rPr>
        <w:t>Annual Infection Control training</w:t>
      </w:r>
      <w:r w:rsidR="00C6013B">
        <w:rPr>
          <w:rFonts w:ascii="Arial" w:hAnsi="Arial" w:cs="Arial"/>
          <w:u w:val="single"/>
        </w:rPr>
        <w:t xml:space="preserve"> audit</w:t>
      </w:r>
      <w:r w:rsidR="00FB2122">
        <w:rPr>
          <w:rFonts w:ascii="Arial" w:hAnsi="Arial" w:cs="Arial"/>
        </w:rPr>
        <w:t xml:space="preserve"> completed by Surgery Managers across all sites.  </w:t>
      </w:r>
      <w:r w:rsidRPr="003073BB">
        <w:rPr>
          <w:rFonts w:ascii="Arial" w:hAnsi="Arial" w:cs="Arial"/>
        </w:rPr>
        <w:t>All non-clinical staff have completed Level 1 Infection Control mandatory learning</w:t>
      </w:r>
      <w:r w:rsidR="00FB2122">
        <w:rPr>
          <w:rFonts w:ascii="Arial" w:hAnsi="Arial" w:cs="Arial"/>
        </w:rPr>
        <w:t xml:space="preserve"> and a</w:t>
      </w:r>
      <w:r w:rsidRPr="003073BB">
        <w:rPr>
          <w:rFonts w:ascii="Arial" w:hAnsi="Arial" w:cs="Arial"/>
        </w:rPr>
        <w:t>ll clinical staff have completed Level 2 Infection Control Mandatory learning</w:t>
      </w:r>
      <w:r w:rsidR="00C54F61">
        <w:rPr>
          <w:rFonts w:ascii="Arial" w:hAnsi="Arial" w:cs="Arial"/>
        </w:rPr>
        <w:t>.</w:t>
      </w:r>
    </w:p>
    <w:p w14:paraId="4EA4C365" w14:textId="77777777" w:rsidR="001B0561" w:rsidRDefault="001B0561" w:rsidP="00C54F61">
      <w:pPr>
        <w:rPr>
          <w:rFonts w:ascii="Arial" w:hAnsi="Arial" w:cs="Arial"/>
        </w:rPr>
      </w:pPr>
    </w:p>
    <w:p w14:paraId="7D3E4C1C" w14:textId="650322B9" w:rsidR="001B0561" w:rsidRPr="003073BB" w:rsidRDefault="001B0561" w:rsidP="003073BB">
      <w:pPr>
        <w:ind w:left="709"/>
        <w:rPr>
          <w:rFonts w:ascii="Arial" w:hAnsi="Arial" w:cs="Arial"/>
        </w:rPr>
      </w:pPr>
      <w:r>
        <w:rPr>
          <w:rFonts w:ascii="Arial" w:hAnsi="Arial" w:cs="Arial"/>
        </w:rPr>
        <w:t xml:space="preserve">The above audits will </w:t>
      </w:r>
      <w:r w:rsidR="00D85379">
        <w:rPr>
          <w:rFonts w:ascii="Arial" w:hAnsi="Arial" w:cs="Arial"/>
        </w:rPr>
        <w:t xml:space="preserve">continue to be monitored at the above </w:t>
      </w:r>
      <w:r w:rsidR="00D7567D">
        <w:rPr>
          <w:rFonts w:ascii="Arial" w:hAnsi="Arial" w:cs="Arial"/>
        </w:rPr>
        <w:t>frequencies.</w:t>
      </w:r>
    </w:p>
    <w:p w14:paraId="66984E40" w14:textId="77777777" w:rsidR="007D12F3" w:rsidRPr="00DF60D5" w:rsidRDefault="007D12F3" w:rsidP="007D12F3">
      <w:pPr>
        <w:spacing w:before="100" w:beforeAutospacing="1" w:after="100" w:afterAutospacing="1"/>
        <w:rPr>
          <w:rFonts w:ascii="Arial" w:hAnsi="Arial" w:cs="Arial"/>
          <w:b/>
        </w:rPr>
      </w:pPr>
      <w:r w:rsidRPr="00DF60D5">
        <w:rPr>
          <w:rFonts w:ascii="Arial" w:hAnsi="Arial" w:cs="Arial"/>
          <w:b/>
        </w:rPr>
        <w:t>c.</w:t>
      </w:r>
      <w:r w:rsidRPr="00DF60D5">
        <w:rPr>
          <w:rFonts w:ascii="Arial" w:hAnsi="Arial" w:cs="Arial"/>
          <w:b/>
        </w:rPr>
        <w:tab/>
        <w:t xml:space="preserve">Risk assessments  </w:t>
      </w:r>
    </w:p>
    <w:p w14:paraId="7BFEE74E" w14:textId="77777777"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Risk assessments are carried out so that any risk is minimised</w:t>
      </w:r>
      <w:r>
        <w:rPr>
          <w:rFonts w:ascii="Arial" w:hAnsi="Arial" w:cs="Arial"/>
        </w:rPr>
        <w:t xml:space="preserve"> and made</w:t>
      </w:r>
      <w:r w:rsidRPr="00DF60D5">
        <w:rPr>
          <w:rFonts w:ascii="Arial" w:hAnsi="Arial" w:cs="Arial"/>
        </w:rPr>
        <w:t xml:space="preserve"> </w:t>
      </w:r>
      <w:r>
        <w:rPr>
          <w:rFonts w:ascii="Arial" w:hAnsi="Arial" w:cs="Arial"/>
        </w:rPr>
        <w:t xml:space="preserve">to be </w:t>
      </w:r>
      <w:r w:rsidRPr="00DF60D5">
        <w:rPr>
          <w:rFonts w:ascii="Arial" w:hAnsi="Arial" w:cs="Arial"/>
        </w:rPr>
        <w:t xml:space="preserve">as low as </w:t>
      </w:r>
      <w:r>
        <w:rPr>
          <w:rFonts w:ascii="Arial" w:hAnsi="Arial" w:cs="Arial"/>
        </w:rPr>
        <w:t xml:space="preserve">is </w:t>
      </w:r>
      <w:r w:rsidRPr="00DF60D5">
        <w:rPr>
          <w:rFonts w:ascii="Arial" w:hAnsi="Arial" w:cs="Arial"/>
        </w:rPr>
        <w:t>reasonably practicable. Additionally, a risk assessment that can identify best practice can be established and then followed.</w:t>
      </w:r>
    </w:p>
    <w:p w14:paraId="7CFC976A" w14:textId="29354660"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 xml:space="preserve">In the last year, </w:t>
      </w:r>
      <w:r w:rsidR="00B651D8">
        <w:rPr>
          <w:rFonts w:ascii="Arial" w:hAnsi="Arial" w:cs="Arial"/>
        </w:rPr>
        <w:t>Infection Control</w:t>
      </w:r>
      <w:r w:rsidRPr="00DF60D5">
        <w:rPr>
          <w:rFonts w:ascii="Arial" w:hAnsi="Arial" w:cs="Arial"/>
        </w:rPr>
        <w:t xml:space="preserve"> risk assessments were carried out/reviewed</w:t>
      </w:r>
      <w:r w:rsidR="00B651D8">
        <w:rPr>
          <w:rFonts w:ascii="Arial" w:hAnsi="Arial" w:cs="Arial"/>
        </w:rPr>
        <w:t xml:space="preserve"> at each site.</w:t>
      </w:r>
      <w:r w:rsidRPr="00DF60D5">
        <w:rPr>
          <w:rFonts w:ascii="Arial" w:hAnsi="Arial" w:cs="Arial"/>
        </w:rPr>
        <w:t xml:space="preserve"> </w:t>
      </w:r>
    </w:p>
    <w:p w14:paraId="1D6D861E" w14:textId="785F5CB8" w:rsidR="00066E06" w:rsidRDefault="0059729A" w:rsidP="007D12F3">
      <w:pPr>
        <w:spacing w:before="100" w:beforeAutospacing="1" w:after="100" w:afterAutospacing="1"/>
        <w:ind w:left="709"/>
        <w:rPr>
          <w:rFonts w:ascii="Arial" w:hAnsi="Arial" w:cs="Arial"/>
        </w:rPr>
      </w:pPr>
      <w:r>
        <w:rPr>
          <w:rFonts w:ascii="Arial" w:hAnsi="Arial" w:cs="Arial"/>
        </w:rPr>
        <w:t>These include an assessment of:</w:t>
      </w:r>
    </w:p>
    <w:p w14:paraId="7274FF6D" w14:textId="792EB135" w:rsidR="00226287" w:rsidRDefault="00226287" w:rsidP="00226287">
      <w:pPr>
        <w:pStyle w:val="ListParagraph"/>
        <w:numPr>
          <w:ilvl w:val="0"/>
          <w:numId w:val="6"/>
        </w:numPr>
        <w:spacing w:before="100" w:beforeAutospacing="1" w:after="100" w:afterAutospacing="1"/>
        <w:rPr>
          <w:rFonts w:ascii="Arial" w:hAnsi="Arial" w:cs="Arial"/>
        </w:rPr>
      </w:pPr>
      <w:r>
        <w:rPr>
          <w:rFonts w:ascii="Arial" w:hAnsi="Arial" w:cs="Arial"/>
        </w:rPr>
        <w:t>Cleanliness and Cleaning</w:t>
      </w:r>
    </w:p>
    <w:p w14:paraId="3A1DE887" w14:textId="1506AE4D" w:rsidR="00226287" w:rsidRDefault="00226287" w:rsidP="00226287">
      <w:pPr>
        <w:pStyle w:val="ListParagraph"/>
        <w:numPr>
          <w:ilvl w:val="0"/>
          <w:numId w:val="6"/>
        </w:numPr>
        <w:spacing w:before="100" w:beforeAutospacing="1" w:after="100" w:afterAutospacing="1"/>
        <w:rPr>
          <w:rFonts w:ascii="Arial" w:hAnsi="Arial" w:cs="Arial"/>
        </w:rPr>
      </w:pPr>
      <w:r>
        <w:rPr>
          <w:rFonts w:ascii="Arial" w:hAnsi="Arial" w:cs="Arial"/>
        </w:rPr>
        <w:t>Environmental Hygiene</w:t>
      </w:r>
    </w:p>
    <w:p w14:paraId="645EBF11" w14:textId="47615942" w:rsidR="00226287" w:rsidRDefault="00226287" w:rsidP="00226287">
      <w:pPr>
        <w:pStyle w:val="ListParagraph"/>
        <w:numPr>
          <w:ilvl w:val="0"/>
          <w:numId w:val="6"/>
        </w:numPr>
        <w:spacing w:before="100" w:beforeAutospacing="1" w:after="100" w:afterAutospacing="1"/>
        <w:rPr>
          <w:rFonts w:ascii="Arial" w:hAnsi="Arial" w:cs="Arial"/>
        </w:rPr>
      </w:pPr>
      <w:r>
        <w:rPr>
          <w:rFonts w:ascii="Arial" w:hAnsi="Arial" w:cs="Arial"/>
        </w:rPr>
        <w:t>Washroom facilities</w:t>
      </w:r>
    </w:p>
    <w:p w14:paraId="25753885" w14:textId="4A19A8C2" w:rsidR="00226287" w:rsidRDefault="00226287" w:rsidP="00226287">
      <w:pPr>
        <w:pStyle w:val="ListParagraph"/>
        <w:numPr>
          <w:ilvl w:val="0"/>
          <w:numId w:val="6"/>
        </w:numPr>
        <w:spacing w:before="100" w:beforeAutospacing="1" w:after="100" w:afterAutospacing="1"/>
        <w:rPr>
          <w:rFonts w:ascii="Arial" w:hAnsi="Arial" w:cs="Arial"/>
        </w:rPr>
      </w:pPr>
      <w:r>
        <w:rPr>
          <w:rFonts w:ascii="Arial" w:hAnsi="Arial" w:cs="Arial"/>
        </w:rPr>
        <w:t>Kitchen facilities</w:t>
      </w:r>
    </w:p>
    <w:p w14:paraId="28A2A372" w14:textId="4473D5C6" w:rsidR="00226287" w:rsidRDefault="00226287" w:rsidP="00226287">
      <w:pPr>
        <w:pStyle w:val="ListParagraph"/>
        <w:numPr>
          <w:ilvl w:val="0"/>
          <w:numId w:val="6"/>
        </w:numPr>
        <w:spacing w:before="100" w:beforeAutospacing="1" w:after="100" w:afterAutospacing="1"/>
        <w:rPr>
          <w:rFonts w:ascii="Arial" w:hAnsi="Arial" w:cs="Arial"/>
        </w:rPr>
      </w:pPr>
      <w:r>
        <w:rPr>
          <w:rFonts w:ascii="Arial" w:hAnsi="Arial" w:cs="Arial"/>
        </w:rPr>
        <w:t>Clinical Waster</w:t>
      </w:r>
    </w:p>
    <w:p w14:paraId="77D2E222" w14:textId="39F425AA" w:rsidR="00226287" w:rsidRDefault="00226287" w:rsidP="00226287">
      <w:pPr>
        <w:pStyle w:val="ListParagraph"/>
        <w:numPr>
          <w:ilvl w:val="0"/>
          <w:numId w:val="6"/>
        </w:numPr>
        <w:spacing w:before="100" w:beforeAutospacing="1" w:after="100" w:afterAutospacing="1"/>
        <w:rPr>
          <w:rFonts w:ascii="Arial" w:hAnsi="Arial" w:cs="Arial"/>
        </w:rPr>
      </w:pPr>
      <w:r>
        <w:rPr>
          <w:rFonts w:ascii="Arial" w:hAnsi="Arial" w:cs="Arial"/>
        </w:rPr>
        <w:t>Policies and Training</w:t>
      </w:r>
    </w:p>
    <w:p w14:paraId="04DC8251" w14:textId="1ED347DF" w:rsidR="00226287" w:rsidRPr="00226287" w:rsidRDefault="00226287" w:rsidP="00226287">
      <w:pPr>
        <w:pStyle w:val="ListParagraph"/>
        <w:numPr>
          <w:ilvl w:val="0"/>
          <w:numId w:val="6"/>
        </w:numPr>
        <w:spacing w:before="100" w:beforeAutospacing="1" w:after="100" w:afterAutospacing="1"/>
        <w:rPr>
          <w:rFonts w:ascii="Arial" w:hAnsi="Arial" w:cs="Arial"/>
        </w:rPr>
      </w:pPr>
      <w:r>
        <w:rPr>
          <w:rFonts w:ascii="Arial" w:hAnsi="Arial" w:cs="Arial"/>
        </w:rPr>
        <w:t>Staff Immunisations</w:t>
      </w:r>
    </w:p>
    <w:p w14:paraId="3FE33A1B" w14:textId="0F62B207" w:rsidR="007D12F3" w:rsidRPr="00DF60D5" w:rsidRDefault="0059729A" w:rsidP="007D12F3">
      <w:pPr>
        <w:spacing w:before="100" w:beforeAutospacing="1" w:after="100" w:afterAutospacing="1"/>
        <w:ind w:left="709"/>
        <w:rPr>
          <w:rFonts w:ascii="Arial" w:hAnsi="Arial" w:cs="Arial"/>
        </w:rPr>
      </w:pPr>
      <w:r w:rsidRPr="00C86747">
        <w:rPr>
          <w:rFonts w:ascii="Arial" w:hAnsi="Arial" w:cs="Arial"/>
        </w:rPr>
        <w:t xml:space="preserve">This risk assessment will be </w:t>
      </w:r>
      <w:r w:rsidR="00931297" w:rsidRPr="00C86747">
        <w:rPr>
          <w:rFonts w:ascii="Arial" w:hAnsi="Arial" w:cs="Arial"/>
        </w:rPr>
        <w:t>repeated annually</w:t>
      </w:r>
      <w:r w:rsidR="00C56E90" w:rsidRPr="00C86747">
        <w:rPr>
          <w:rFonts w:ascii="Arial" w:hAnsi="Arial" w:cs="Arial"/>
        </w:rPr>
        <w:t xml:space="preserve">, </w:t>
      </w:r>
      <w:r w:rsidR="00670BE7" w:rsidRPr="00C86747">
        <w:rPr>
          <w:rFonts w:ascii="Arial" w:hAnsi="Arial" w:cs="Arial"/>
        </w:rPr>
        <w:t>unless there are any significant changes or areas of concern.</w:t>
      </w:r>
    </w:p>
    <w:p w14:paraId="0B38E72B" w14:textId="77777777" w:rsidR="007D12F3" w:rsidRPr="00DF60D5" w:rsidRDefault="007D12F3" w:rsidP="007D12F3">
      <w:pPr>
        <w:spacing w:before="100" w:beforeAutospacing="1" w:after="100" w:afterAutospacing="1"/>
        <w:rPr>
          <w:rFonts w:ascii="Arial" w:hAnsi="Arial" w:cs="Arial"/>
          <w:b/>
        </w:rPr>
      </w:pPr>
      <w:r w:rsidRPr="00DF60D5">
        <w:rPr>
          <w:rFonts w:ascii="Arial" w:hAnsi="Arial" w:cs="Arial"/>
          <w:b/>
        </w:rPr>
        <w:t>d.</w:t>
      </w:r>
      <w:r w:rsidRPr="00DF60D5">
        <w:rPr>
          <w:rFonts w:ascii="Arial" w:hAnsi="Arial" w:cs="Arial"/>
          <w:b/>
        </w:rPr>
        <w:tab/>
        <w:t xml:space="preserve">Training </w:t>
      </w:r>
    </w:p>
    <w:p w14:paraId="2109096E" w14:textId="2EE9DB1D"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 xml:space="preserve">In addition to staff being involved in risk assessments and significant events, at </w:t>
      </w:r>
      <w:r>
        <w:rPr>
          <w:rFonts w:ascii="Arial" w:hAnsi="Arial" w:cs="Arial"/>
        </w:rPr>
        <w:t>Mendip Vale Medical Group</w:t>
      </w:r>
      <w:r w:rsidRPr="00DF60D5">
        <w:rPr>
          <w:rFonts w:ascii="Arial" w:hAnsi="Arial" w:cs="Arial"/>
        </w:rPr>
        <w:t xml:space="preserve"> all staff and contractors receive IPC induction training on commencing their post. Thereafter, all staff receive refresher training </w:t>
      </w:r>
      <w:r>
        <w:rPr>
          <w:rFonts w:ascii="Arial" w:hAnsi="Arial" w:cs="Arial"/>
        </w:rPr>
        <w:t>annually.</w:t>
      </w:r>
    </w:p>
    <w:p w14:paraId="5B01320A" w14:textId="77777777" w:rsidR="007D12F3" w:rsidRPr="00DF60D5" w:rsidRDefault="007D12F3" w:rsidP="007D12F3">
      <w:pPr>
        <w:spacing w:before="100" w:beforeAutospacing="1" w:after="100" w:afterAutospacing="1"/>
        <w:rPr>
          <w:rFonts w:ascii="Arial" w:hAnsi="Arial" w:cs="Arial"/>
          <w:b/>
        </w:rPr>
      </w:pPr>
      <w:r w:rsidRPr="00DF60D5">
        <w:rPr>
          <w:rFonts w:ascii="Arial" w:hAnsi="Arial" w:cs="Arial"/>
          <w:b/>
        </w:rPr>
        <w:lastRenderedPageBreak/>
        <w:t>e.</w:t>
      </w:r>
      <w:r w:rsidRPr="00DF60D5">
        <w:rPr>
          <w:rFonts w:ascii="Arial" w:hAnsi="Arial" w:cs="Arial"/>
          <w:b/>
        </w:rPr>
        <w:tab/>
        <w:t>Policies and procedures</w:t>
      </w:r>
    </w:p>
    <w:p w14:paraId="57E9A244" w14:textId="77777777"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The infection prevention and control</w:t>
      </w:r>
      <w:r>
        <w:rPr>
          <w:rFonts w:ascii="Arial" w:hAnsi="Arial" w:cs="Arial"/>
        </w:rPr>
        <w:t>-</w:t>
      </w:r>
      <w:r w:rsidRPr="00DF60D5">
        <w:rPr>
          <w:rFonts w:ascii="Arial" w:hAnsi="Arial" w:cs="Arial"/>
        </w:rPr>
        <w:t xml:space="preserve">related policies and procedures that have been written, updated or reviewed in the last year include, but are not limited to: </w:t>
      </w:r>
    </w:p>
    <w:p w14:paraId="3902F57A" w14:textId="6D26B228" w:rsidR="007D12F3" w:rsidRPr="00BF7EFD" w:rsidRDefault="00BC36EE" w:rsidP="00BF7EFD">
      <w:pPr>
        <w:pStyle w:val="ListParagraph"/>
        <w:numPr>
          <w:ilvl w:val="0"/>
          <w:numId w:val="3"/>
        </w:numPr>
        <w:spacing w:before="100" w:beforeAutospacing="1" w:after="100" w:afterAutospacing="1"/>
        <w:rPr>
          <w:rFonts w:ascii="Arial" w:hAnsi="Arial" w:cs="Arial"/>
        </w:rPr>
      </w:pPr>
      <w:r w:rsidRPr="00BF7EFD">
        <w:rPr>
          <w:rFonts w:ascii="Arial" w:hAnsi="Arial" w:cs="Arial"/>
        </w:rPr>
        <w:t>Infection Control Policy</w:t>
      </w:r>
    </w:p>
    <w:p w14:paraId="351C6528" w14:textId="46D4CF6F" w:rsidR="00BF7EFD" w:rsidRPr="00BF7EFD" w:rsidRDefault="00BF7EFD" w:rsidP="00BF7EFD">
      <w:pPr>
        <w:pStyle w:val="ListParagraph"/>
        <w:numPr>
          <w:ilvl w:val="0"/>
          <w:numId w:val="3"/>
        </w:numPr>
        <w:spacing w:before="100" w:beforeAutospacing="1" w:after="100" w:afterAutospacing="1"/>
        <w:rPr>
          <w:rFonts w:ascii="Arial" w:hAnsi="Arial" w:cs="Arial"/>
        </w:rPr>
      </w:pPr>
      <w:r w:rsidRPr="00BF7EFD">
        <w:rPr>
          <w:rFonts w:ascii="Arial" w:hAnsi="Arial" w:cs="Arial"/>
        </w:rPr>
        <w:t>Cleaning Standards and Schedule Policy</w:t>
      </w:r>
    </w:p>
    <w:p w14:paraId="41901CF1" w14:textId="77777777"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 xml:space="preserve">Policies relating to infection prevention and control are available to all staff and are reviewed and updated annually. Additionally, all policies are amended on an ongoing basis as per current advice, guidance and legislation changes.  </w:t>
      </w:r>
    </w:p>
    <w:p w14:paraId="50B3184D" w14:textId="77777777" w:rsidR="007D12F3" w:rsidRPr="00DF60D5" w:rsidRDefault="007D12F3" w:rsidP="007D12F3">
      <w:pPr>
        <w:spacing w:before="100" w:beforeAutospacing="1" w:after="100" w:afterAutospacing="1"/>
        <w:rPr>
          <w:rFonts w:ascii="Arial" w:hAnsi="Arial" w:cs="Arial"/>
          <w:b/>
        </w:rPr>
      </w:pPr>
      <w:r w:rsidRPr="00DF60D5">
        <w:rPr>
          <w:rFonts w:ascii="Arial" w:hAnsi="Arial" w:cs="Arial"/>
          <w:b/>
        </w:rPr>
        <w:t>f.</w:t>
      </w:r>
      <w:r w:rsidRPr="00DF60D5">
        <w:rPr>
          <w:rFonts w:ascii="Arial" w:hAnsi="Arial" w:cs="Arial"/>
          <w:b/>
        </w:rPr>
        <w:tab/>
        <w:t>Responsibility</w:t>
      </w:r>
    </w:p>
    <w:p w14:paraId="01B81825" w14:textId="7BF9126F"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 xml:space="preserve">It is the responsibility of all staff members at </w:t>
      </w:r>
      <w:r>
        <w:rPr>
          <w:rFonts w:ascii="Arial" w:hAnsi="Arial" w:cs="Arial"/>
        </w:rPr>
        <w:t>Mendip Vale Medical Group</w:t>
      </w:r>
      <w:r w:rsidRPr="00DF60D5">
        <w:rPr>
          <w:rFonts w:ascii="Arial" w:hAnsi="Arial" w:cs="Arial"/>
        </w:rPr>
        <w:t xml:space="preserve"> to be familiar with this statement and their roles and responsibilities under it.  </w:t>
      </w:r>
    </w:p>
    <w:p w14:paraId="0E82F293" w14:textId="77777777" w:rsidR="007D12F3" w:rsidRPr="00DF60D5" w:rsidRDefault="007D12F3" w:rsidP="007D12F3">
      <w:pPr>
        <w:spacing w:before="100" w:beforeAutospacing="1" w:after="100" w:afterAutospacing="1"/>
        <w:rPr>
          <w:rFonts w:ascii="Arial" w:hAnsi="Arial" w:cs="Arial"/>
        </w:rPr>
      </w:pPr>
      <w:r w:rsidRPr="00DF60D5">
        <w:rPr>
          <w:rFonts w:ascii="Arial" w:hAnsi="Arial" w:cs="Arial"/>
          <w:b/>
        </w:rPr>
        <w:t>g.</w:t>
      </w:r>
      <w:r w:rsidRPr="00DF60D5">
        <w:rPr>
          <w:rFonts w:ascii="Arial" w:hAnsi="Arial" w:cs="Arial"/>
          <w:b/>
        </w:rPr>
        <w:tab/>
        <w:t xml:space="preserve">Review </w:t>
      </w:r>
    </w:p>
    <w:p w14:paraId="50A0AE8C" w14:textId="6D2E4122"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 xml:space="preserve">The IPC </w:t>
      </w:r>
      <w:r>
        <w:rPr>
          <w:rFonts w:ascii="Arial" w:hAnsi="Arial" w:cs="Arial"/>
        </w:rPr>
        <w:t>L</w:t>
      </w:r>
      <w:r w:rsidRPr="00DF60D5">
        <w:rPr>
          <w:rFonts w:ascii="Arial" w:hAnsi="Arial" w:cs="Arial"/>
        </w:rPr>
        <w:t>ead</w:t>
      </w:r>
      <w:r w:rsidR="00CA1A4A">
        <w:rPr>
          <w:rFonts w:ascii="Arial" w:hAnsi="Arial" w:cs="Arial"/>
        </w:rPr>
        <w:t xml:space="preserve"> and Divisional Directors</w:t>
      </w:r>
      <w:r>
        <w:rPr>
          <w:rFonts w:ascii="Arial" w:hAnsi="Arial" w:cs="Arial"/>
        </w:rPr>
        <w:t xml:space="preserve"> </w:t>
      </w:r>
      <w:r w:rsidRPr="00DF60D5">
        <w:rPr>
          <w:rFonts w:ascii="Arial" w:hAnsi="Arial" w:cs="Arial"/>
        </w:rPr>
        <w:t xml:space="preserve">are responsible for reviewing and producing the annual statement. </w:t>
      </w:r>
    </w:p>
    <w:p w14:paraId="3F5503BB" w14:textId="4809ACA3" w:rsidR="007D12F3" w:rsidRPr="00DF60D5" w:rsidRDefault="007D12F3" w:rsidP="007D12F3">
      <w:pPr>
        <w:spacing w:before="100" w:beforeAutospacing="1" w:after="100" w:afterAutospacing="1"/>
        <w:ind w:left="709"/>
        <w:rPr>
          <w:rFonts w:ascii="Arial" w:hAnsi="Arial" w:cs="Arial"/>
        </w:rPr>
      </w:pPr>
      <w:r w:rsidRPr="00DF60D5">
        <w:rPr>
          <w:rFonts w:ascii="Arial" w:hAnsi="Arial" w:cs="Arial"/>
        </w:rPr>
        <w:t xml:space="preserve">This annual statement will be updated on or before </w:t>
      </w:r>
      <w:r>
        <w:rPr>
          <w:rFonts w:ascii="Arial" w:hAnsi="Arial" w:cs="Arial"/>
        </w:rPr>
        <w:t>31</w:t>
      </w:r>
      <w:r w:rsidRPr="007D12F3">
        <w:rPr>
          <w:rFonts w:ascii="Arial" w:hAnsi="Arial" w:cs="Arial"/>
          <w:vertAlign w:val="superscript"/>
        </w:rPr>
        <w:t>st</w:t>
      </w:r>
      <w:r>
        <w:rPr>
          <w:rFonts w:ascii="Arial" w:hAnsi="Arial" w:cs="Arial"/>
        </w:rPr>
        <w:t xml:space="preserve"> March 2027.</w:t>
      </w:r>
    </w:p>
    <w:p w14:paraId="3B7CF2BA" w14:textId="77777777" w:rsidR="007D12F3" w:rsidRDefault="007D12F3" w:rsidP="007D12F3">
      <w:pPr>
        <w:spacing w:before="100" w:beforeAutospacing="1" w:after="100" w:afterAutospacing="1"/>
        <w:rPr>
          <w:rFonts w:ascii="Arial" w:hAnsi="Arial" w:cs="Arial"/>
          <w:b/>
        </w:rPr>
      </w:pPr>
    </w:p>
    <w:p w14:paraId="1B81D285" w14:textId="7CA56228" w:rsidR="007D12F3" w:rsidRPr="007D12F3" w:rsidRDefault="007D12F3" w:rsidP="007D12F3">
      <w:pPr>
        <w:spacing w:before="100" w:beforeAutospacing="1" w:after="100" w:afterAutospacing="1"/>
        <w:rPr>
          <w:rFonts w:ascii="Arial" w:hAnsi="Arial" w:cs="Arial"/>
          <w:b/>
        </w:rPr>
      </w:pPr>
      <w:r w:rsidRPr="00DF60D5">
        <w:rPr>
          <w:rFonts w:ascii="Arial" w:hAnsi="Arial" w:cs="Arial"/>
          <w:b/>
        </w:rPr>
        <w:t xml:space="preserve">Signed by </w:t>
      </w:r>
    </w:p>
    <w:p w14:paraId="5E76026B" w14:textId="13DA87B6" w:rsidR="007D12F3" w:rsidRPr="00DF60D5" w:rsidRDefault="00C86747" w:rsidP="007D12F3">
      <w:pPr>
        <w:rPr>
          <w:rFonts w:ascii="Arial" w:hAnsi="Arial" w:cs="Arial"/>
        </w:rPr>
      </w:pPr>
      <w:r>
        <w:rPr>
          <w:rFonts w:ascii="Arial" w:hAnsi="Arial" w:cs="Arial"/>
        </w:rPr>
        <w:t xml:space="preserve">Katy Connell, </w:t>
      </w:r>
      <w:r w:rsidR="007D12F3">
        <w:rPr>
          <w:rFonts w:ascii="Arial" w:hAnsi="Arial" w:cs="Arial"/>
        </w:rPr>
        <w:t>Jo Clayson</w:t>
      </w:r>
      <w:r w:rsidR="00B23BF2">
        <w:rPr>
          <w:rFonts w:ascii="Arial" w:hAnsi="Arial" w:cs="Arial"/>
        </w:rPr>
        <w:t xml:space="preserve"> &amp; Leigh Vowles</w:t>
      </w:r>
    </w:p>
    <w:p w14:paraId="7047B55C" w14:textId="08ECB9ED" w:rsidR="007D12F3" w:rsidRPr="00DF60D5" w:rsidRDefault="007D12F3" w:rsidP="007D12F3">
      <w:pPr>
        <w:rPr>
          <w:rFonts w:ascii="Arial" w:hAnsi="Arial" w:cs="Arial"/>
        </w:rPr>
      </w:pPr>
      <w:r w:rsidRPr="00DF60D5">
        <w:rPr>
          <w:rFonts w:ascii="Arial" w:hAnsi="Arial" w:cs="Arial"/>
        </w:rPr>
        <w:t xml:space="preserve">For and on behalf of </w:t>
      </w:r>
      <w:r>
        <w:rPr>
          <w:rFonts w:ascii="Arial" w:hAnsi="Arial" w:cs="Arial"/>
        </w:rPr>
        <w:t>Mendip Vale Medical Group</w:t>
      </w:r>
    </w:p>
    <w:p w14:paraId="5D8472B4" w14:textId="77777777" w:rsidR="00AE196F" w:rsidRDefault="00AE196F"/>
    <w:sectPr w:rsidR="00AE196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8CCE" w14:textId="77777777" w:rsidR="00555FDB" w:rsidRDefault="00555FDB" w:rsidP="007D12F3">
      <w:r>
        <w:separator/>
      </w:r>
    </w:p>
  </w:endnote>
  <w:endnote w:type="continuationSeparator" w:id="0">
    <w:p w14:paraId="437A91ED" w14:textId="77777777" w:rsidR="00555FDB" w:rsidRDefault="00555FDB" w:rsidP="007D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0BB8" w14:textId="77777777" w:rsidR="00555FDB" w:rsidRDefault="00555FDB" w:rsidP="007D12F3">
      <w:r>
        <w:separator/>
      </w:r>
    </w:p>
  </w:footnote>
  <w:footnote w:type="continuationSeparator" w:id="0">
    <w:p w14:paraId="6415BC7F" w14:textId="77777777" w:rsidR="00555FDB" w:rsidRDefault="00555FDB" w:rsidP="007D1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B290" w14:textId="77777777" w:rsidR="007D12F3" w:rsidRDefault="007D12F3" w:rsidP="007D12F3">
    <w:pPr>
      <w:pStyle w:val="Header"/>
      <w:jc w:val="center"/>
    </w:pPr>
    <w:r>
      <w:rPr>
        <w:noProof/>
      </w:rPr>
      <w:drawing>
        <wp:inline distT="0" distB="0" distL="0" distR="0" wp14:anchorId="31686F59" wp14:editId="0E8474DD">
          <wp:extent cx="1590675" cy="981075"/>
          <wp:effectExtent l="0" t="0" r="9525" b="9525"/>
          <wp:docPr id="1893628798" name="Picture 1" descr="A logo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556821" name="Picture 955556821" descr="A logo of a flower&#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981075"/>
                  </a:xfrm>
                  <a:prstGeom prst="rect">
                    <a:avLst/>
                  </a:prstGeom>
                  <a:noFill/>
                  <a:ln>
                    <a:noFill/>
                  </a:ln>
                </pic:spPr>
              </pic:pic>
            </a:graphicData>
          </a:graphic>
        </wp:inline>
      </w:drawing>
    </w:r>
  </w:p>
  <w:p w14:paraId="3F8A22DE" w14:textId="77777777" w:rsidR="007D12F3" w:rsidRDefault="007D12F3" w:rsidP="007D12F3">
    <w:pPr>
      <w:pStyle w:val="Header"/>
      <w:jc w:val="center"/>
    </w:pPr>
    <w:r w:rsidRPr="0059258A">
      <w:t>Mendip Vale Medical Group</w:t>
    </w:r>
  </w:p>
  <w:p w14:paraId="34DDBA6B" w14:textId="77777777" w:rsidR="007D12F3" w:rsidRDefault="007D1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AD4AA6"/>
    <w:multiLevelType w:val="hybridMultilevel"/>
    <w:tmpl w:val="FFF05F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3CAA7442"/>
    <w:multiLevelType w:val="hybridMultilevel"/>
    <w:tmpl w:val="D172AB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51056D91"/>
    <w:multiLevelType w:val="hybridMultilevel"/>
    <w:tmpl w:val="4FD05E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52647F8D"/>
    <w:multiLevelType w:val="multilevel"/>
    <w:tmpl w:val="0F50B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1784301603">
    <w:abstractNumId w:val="0"/>
  </w:num>
  <w:num w:numId="2" w16cid:durableId="1783841675">
    <w:abstractNumId w:val="5"/>
  </w:num>
  <w:num w:numId="3" w16cid:durableId="1671785554">
    <w:abstractNumId w:val="3"/>
  </w:num>
  <w:num w:numId="4" w16cid:durableId="562378379">
    <w:abstractNumId w:val="1"/>
  </w:num>
  <w:num w:numId="5" w16cid:durableId="1292982019">
    <w:abstractNumId w:val="4"/>
  </w:num>
  <w:num w:numId="6" w16cid:durableId="344669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F3"/>
    <w:rsid w:val="00050BC8"/>
    <w:rsid w:val="00066E06"/>
    <w:rsid w:val="00122A8F"/>
    <w:rsid w:val="00136922"/>
    <w:rsid w:val="001B0561"/>
    <w:rsid w:val="001C0EB1"/>
    <w:rsid w:val="001C1907"/>
    <w:rsid w:val="0021040D"/>
    <w:rsid w:val="00226287"/>
    <w:rsid w:val="00285FFD"/>
    <w:rsid w:val="003073BB"/>
    <w:rsid w:val="0034321B"/>
    <w:rsid w:val="003D2299"/>
    <w:rsid w:val="004C7F11"/>
    <w:rsid w:val="00555FDB"/>
    <w:rsid w:val="0059729A"/>
    <w:rsid w:val="005D0209"/>
    <w:rsid w:val="005F1E06"/>
    <w:rsid w:val="006253CA"/>
    <w:rsid w:val="00670BE7"/>
    <w:rsid w:val="006B559D"/>
    <w:rsid w:val="00702EC8"/>
    <w:rsid w:val="00741733"/>
    <w:rsid w:val="007B736E"/>
    <w:rsid w:val="007D12F3"/>
    <w:rsid w:val="00931297"/>
    <w:rsid w:val="00A16082"/>
    <w:rsid w:val="00AE196F"/>
    <w:rsid w:val="00B23BF2"/>
    <w:rsid w:val="00B651D8"/>
    <w:rsid w:val="00BB7AC1"/>
    <w:rsid w:val="00BC36EE"/>
    <w:rsid w:val="00BF0C4D"/>
    <w:rsid w:val="00BF6FA8"/>
    <w:rsid w:val="00BF7EFD"/>
    <w:rsid w:val="00C54F61"/>
    <w:rsid w:val="00C56E90"/>
    <w:rsid w:val="00C6013B"/>
    <w:rsid w:val="00C86747"/>
    <w:rsid w:val="00CA1A4A"/>
    <w:rsid w:val="00D55344"/>
    <w:rsid w:val="00D7567D"/>
    <w:rsid w:val="00D85379"/>
    <w:rsid w:val="00E12749"/>
    <w:rsid w:val="00E24C74"/>
    <w:rsid w:val="00E55597"/>
    <w:rsid w:val="00F4647D"/>
    <w:rsid w:val="00FB2122"/>
    <w:rsid w:val="00FF5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4DEB"/>
  <w15:chartTrackingRefBased/>
  <w15:docId w15:val="{04B3B2B2-9951-4CCD-A807-FEBB89F9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2F3"/>
    <w:pPr>
      <w:spacing w:after="0" w:line="240" w:lineRule="auto"/>
    </w:pPr>
    <w:rPr>
      <w:kern w:val="0"/>
      <w14:ligatures w14:val="none"/>
    </w:rPr>
  </w:style>
  <w:style w:type="paragraph" w:styleId="Heading1">
    <w:name w:val="heading 1"/>
    <w:basedOn w:val="Normal"/>
    <w:next w:val="Normal"/>
    <w:link w:val="Heading1Char"/>
    <w:uiPriority w:val="9"/>
    <w:qFormat/>
    <w:rsid w:val="007D1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1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D1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D1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D12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D12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D12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D12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2F3"/>
    <w:rPr>
      <w:rFonts w:eastAsiaTheme="majorEastAsia" w:cstheme="majorBidi"/>
      <w:color w:val="272727" w:themeColor="text1" w:themeTint="D8"/>
    </w:rPr>
  </w:style>
  <w:style w:type="paragraph" w:styleId="Title">
    <w:name w:val="Title"/>
    <w:basedOn w:val="Normal"/>
    <w:next w:val="Normal"/>
    <w:link w:val="TitleChar"/>
    <w:uiPriority w:val="10"/>
    <w:qFormat/>
    <w:rsid w:val="007D12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2F3"/>
    <w:pPr>
      <w:spacing w:before="160"/>
      <w:jc w:val="center"/>
    </w:pPr>
    <w:rPr>
      <w:i/>
      <w:iCs/>
      <w:color w:val="404040" w:themeColor="text1" w:themeTint="BF"/>
    </w:rPr>
  </w:style>
  <w:style w:type="character" w:customStyle="1" w:styleId="QuoteChar">
    <w:name w:val="Quote Char"/>
    <w:basedOn w:val="DefaultParagraphFont"/>
    <w:link w:val="Quote"/>
    <w:uiPriority w:val="29"/>
    <w:rsid w:val="007D12F3"/>
    <w:rPr>
      <w:i/>
      <w:iCs/>
      <w:color w:val="404040" w:themeColor="text1" w:themeTint="BF"/>
    </w:rPr>
  </w:style>
  <w:style w:type="paragraph" w:styleId="ListParagraph">
    <w:name w:val="List Paragraph"/>
    <w:basedOn w:val="Normal"/>
    <w:uiPriority w:val="34"/>
    <w:qFormat/>
    <w:rsid w:val="007D12F3"/>
    <w:pPr>
      <w:ind w:left="720"/>
      <w:contextualSpacing/>
    </w:pPr>
  </w:style>
  <w:style w:type="character" w:styleId="IntenseEmphasis">
    <w:name w:val="Intense Emphasis"/>
    <w:basedOn w:val="DefaultParagraphFont"/>
    <w:uiPriority w:val="21"/>
    <w:qFormat/>
    <w:rsid w:val="007D12F3"/>
    <w:rPr>
      <w:i/>
      <w:iCs/>
      <w:color w:val="0F4761" w:themeColor="accent1" w:themeShade="BF"/>
    </w:rPr>
  </w:style>
  <w:style w:type="paragraph" w:styleId="IntenseQuote">
    <w:name w:val="Intense Quote"/>
    <w:basedOn w:val="Normal"/>
    <w:next w:val="Normal"/>
    <w:link w:val="IntenseQuoteChar"/>
    <w:uiPriority w:val="30"/>
    <w:qFormat/>
    <w:rsid w:val="007D1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2F3"/>
    <w:rPr>
      <w:i/>
      <w:iCs/>
      <w:color w:val="0F4761" w:themeColor="accent1" w:themeShade="BF"/>
    </w:rPr>
  </w:style>
  <w:style w:type="character" w:styleId="IntenseReference">
    <w:name w:val="Intense Reference"/>
    <w:basedOn w:val="DefaultParagraphFont"/>
    <w:uiPriority w:val="32"/>
    <w:qFormat/>
    <w:rsid w:val="007D12F3"/>
    <w:rPr>
      <w:b/>
      <w:bCs/>
      <w:smallCaps/>
      <w:color w:val="0F4761" w:themeColor="accent1" w:themeShade="BF"/>
      <w:spacing w:val="5"/>
    </w:rPr>
  </w:style>
  <w:style w:type="character" w:styleId="Hyperlink">
    <w:name w:val="Hyperlink"/>
    <w:basedOn w:val="DefaultParagraphFont"/>
    <w:uiPriority w:val="99"/>
    <w:unhideWhenUsed/>
    <w:rsid w:val="007D12F3"/>
    <w:rPr>
      <w:color w:val="467886" w:themeColor="hyperlink"/>
      <w:u w:val="single"/>
    </w:rPr>
  </w:style>
  <w:style w:type="paragraph" w:styleId="Header">
    <w:name w:val="header"/>
    <w:basedOn w:val="Normal"/>
    <w:link w:val="HeaderChar"/>
    <w:uiPriority w:val="99"/>
    <w:unhideWhenUsed/>
    <w:rsid w:val="007D12F3"/>
    <w:pPr>
      <w:tabs>
        <w:tab w:val="center" w:pos="4513"/>
        <w:tab w:val="right" w:pos="9026"/>
      </w:tabs>
    </w:pPr>
  </w:style>
  <w:style w:type="character" w:customStyle="1" w:styleId="HeaderChar">
    <w:name w:val="Header Char"/>
    <w:basedOn w:val="DefaultParagraphFont"/>
    <w:link w:val="Header"/>
    <w:uiPriority w:val="99"/>
    <w:qFormat/>
    <w:rsid w:val="007D12F3"/>
    <w:rPr>
      <w:kern w:val="0"/>
      <w14:ligatures w14:val="none"/>
    </w:rPr>
  </w:style>
  <w:style w:type="paragraph" w:styleId="Footer">
    <w:name w:val="footer"/>
    <w:basedOn w:val="Normal"/>
    <w:link w:val="FooterChar"/>
    <w:uiPriority w:val="99"/>
    <w:unhideWhenUsed/>
    <w:rsid w:val="007D12F3"/>
    <w:pPr>
      <w:tabs>
        <w:tab w:val="center" w:pos="4513"/>
        <w:tab w:val="right" w:pos="9026"/>
      </w:tabs>
    </w:pPr>
  </w:style>
  <w:style w:type="character" w:customStyle="1" w:styleId="FooterChar">
    <w:name w:val="Footer Char"/>
    <w:basedOn w:val="DefaultParagraphFont"/>
    <w:link w:val="Footer"/>
    <w:uiPriority w:val="99"/>
    <w:rsid w:val="007D12F3"/>
    <w:rPr>
      <w:kern w:val="0"/>
      <w14:ligatures w14:val="none"/>
    </w:rPr>
  </w:style>
  <w:style w:type="paragraph" w:customStyle="1" w:styleId="xmsolistparagraph">
    <w:name w:val="x_msolistparagraph"/>
    <w:basedOn w:val="Normal"/>
    <w:rsid w:val="001C0EB1"/>
    <w:pPr>
      <w:ind w:left="720"/>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health-and-social-care-act-2008-code-of-practice-on-the-prevention-and-control-of-infections-and-related-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3</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CLAYSON, Joanne (MENDIP VALE MEDICAL PRACTICE)</dc:creator>
  <cp:keywords/>
  <dc:description/>
  <cp:lastModifiedBy>CLAYSON, Joanne (MENDIP VALE MEDICAL PRACTICE)</cp:lastModifiedBy>
  <cp:revision>41</cp:revision>
  <dcterms:created xsi:type="dcterms:W3CDTF">2026-03-11T15:13:00Z</dcterms:created>
  <dcterms:modified xsi:type="dcterms:W3CDTF">2026-03-30T14:11:00Z</dcterms:modified>
</cp:coreProperties>
</file>